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FC" w:rsidRPr="006B6831" w:rsidRDefault="00317B0F" w:rsidP="006B68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B6831">
        <w:rPr>
          <w:rFonts w:ascii="Times New Roman" w:eastAsia="Times New Roman" w:hAnsi="Times New Roman" w:cs="Times New Roman"/>
          <w:b/>
          <w:sz w:val="32"/>
          <w:szCs w:val="24"/>
        </w:rPr>
        <w:t>Положение</w:t>
      </w:r>
    </w:p>
    <w:p w:rsidR="00FE7FFC" w:rsidRDefault="006B6831" w:rsidP="006B68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B6831">
        <w:rPr>
          <w:rFonts w:ascii="Times New Roman" w:eastAsia="Times New Roman" w:hAnsi="Times New Roman" w:cs="Times New Roman"/>
          <w:b/>
          <w:sz w:val="32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б этническом центре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4"/>
        </w:rPr>
        <w:t>Маранна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» - </w:t>
      </w:r>
      <w:r w:rsidR="00317B0F" w:rsidRPr="006B6831">
        <w:rPr>
          <w:rFonts w:ascii="Times New Roman" w:eastAsia="Times New Roman" w:hAnsi="Times New Roman" w:cs="Times New Roman"/>
          <w:b/>
          <w:sz w:val="32"/>
          <w:szCs w:val="24"/>
        </w:rPr>
        <w:t>«Ра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д</w:t>
      </w:r>
      <w:r w:rsidR="00317B0F" w:rsidRPr="006B6831">
        <w:rPr>
          <w:rFonts w:ascii="Times New Roman" w:eastAsia="Times New Roman" w:hAnsi="Times New Roman" w:cs="Times New Roman"/>
          <w:b/>
          <w:sz w:val="32"/>
          <w:szCs w:val="24"/>
        </w:rPr>
        <w:t>уга»</w:t>
      </w:r>
    </w:p>
    <w:p w:rsidR="006B6831" w:rsidRPr="006B6831" w:rsidRDefault="006B6831" w:rsidP="006B68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FE7FFC" w:rsidRPr="006B6831" w:rsidRDefault="00317B0F" w:rsidP="006B683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b/>
          <w:sz w:val="28"/>
          <w:szCs w:val="28"/>
        </w:rPr>
        <w:t>1. Общие поло</w:t>
      </w:r>
      <w:r w:rsidR="006B6831" w:rsidRPr="006B6831"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r w:rsidRPr="006B6831">
        <w:rPr>
          <w:rFonts w:ascii="Times New Roman" w:eastAsia="Times New Roman" w:hAnsi="Times New Roman" w:cs="Times New Roman"/>
          <w:b/>
          <w:sz w:val="28"/>
          <w:szCs w:val="28"/>
        </w:rPr>
        <w:t>ения</w:t>
      </w:r>
    </w:p>
    <w:p w:rsidR="00FE7FFC" w:rsidRPr="006B6831" w:rsidRDefault="00317B0F" w:rsidP="006B6831">
      <w:pPr>
        <w:spacing w:after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1.1 Этнический центр создан в целях формирования единого образовательного пространства М</w:t>
      </w:r>
      <w:r w:rsidR="005452E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ОУ СОШ </w:t>
      </w:r>
      <w:r w:rsidR="005452E8">
        <w:rPr>
          <w:rFonts w:ascii="Times New Roman" w:eastAsia="Times New Roman" w:hAnsi="Times New Roman" w:cs="Times New Roman"/>
          <w:sz w:val="28"/>
          <w:szCs w:val="28"/>
        </w:rPr>
        <w:t>с.Арка</w:t>
      </w:r>
      <w:bookmarkStart w:id="0" w:name="_GoBack"/>
      <w:bookmarkEnd w:id="0"/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качества образования и реализации процесса становления личности в разнообразных развивающих средах.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Центр является р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авноправным, взаимодополняющим компонентом базового образования.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1.2 Центр предназначен для педагогически целесообразной занятости детей в возрасте от 6 до 18 лет в их свободное (</w:t>
      </w:r>
      <w:proofErr w:type="spellStart"/>
      <w:r w:rsidRPr="006B6831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6B6831">
        <w:rPr>
          <w:rFonts w:ascii="Times New Roman" w:eastAsia="Times New Roman" w:hAnsi="Times New Roman" w:cs="Times New Roman"/>
          <w:sz w:val="28"/>
          <w:szCs w:val="28"/>
        </w:rPr>
        <w:t>) время.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1.3 Работа этнического центра строится на принципах </w:t>
      </w:r>
      <w:proofErr w:type="spellStart"/>
      <w:r w:rsidRPr="006B6831">
        <w:rPr>
          <w:rFonts w:ascii="Times New Roman" w:eastAsia="Times New Roman" w:hAnsi="Times New Roman" w:cs="Times New Roman"/>
          <w:sz w:val="28"/>
          <w:szCs w:val="28"/>
        </w:rPr>
        <w:t>природ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осообразности</w:t>
      </w:r>
      <w:proofErr w:type="spellEnd"/>
      <w:r w:rsidRPr="006B6831">
        <w:rPr>
          <w:rFonts w:ascii="Times New Roman" w:eastAsia="Times New Roman" w:hAnsi="Times New Roman" w:cs="Times New Roman"/>
          <w:sz w:val="28"/>
          <w:szCs w:val="28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1.4 Центр создается, реорганизуется и ликвиди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руется приказом директором общеобразовательной школы по представлению Совета школы.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1.5. Руководителем центра является </w:t>
      </w:r>
      <w:r w:rsidR="006B6831">
        <w:rPr>
          <w:rFonts w:ascii="Times New Roman" w:eastAsia="Times New Roman" w:hAnsi="Times New Roman" w:cs="Times New Roman"/>
          <w:sz w:val="28"/>
          <w:szCs w:val="28"/>
        </w:rPr>
        <w:t xml:space="preserve">учитель родного языка,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образования, имеющий среднее специальное или высшее образование, владеющий эвенским языком, знающий традиции, кул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ьтуру своего народа, который организует работу центра и несет ответственность за результаты его деятельности.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1.6. Содержание образования центра определяется образовательными программами — типовыми</w:t>
      </w:r>
      <w:r w:rsidR="006B6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(примерными), рекомендованными Министерством образования Р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Ф, модифицированными</w:t>
      </w:r>
      <w:r w:rsidR="006B6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учреждения экспериментальной площадки.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6167687</wp:posOffset>
                </wp:positionH>
                <wp:positionV relativeFrom="page">
                  <wp:posOffset>9873646</wp:posOffset>
                </wp:positionV>
                <wp:extent cx="986396" cy="10844"/>
                <wp:effectExtent l="0" t="0" r="0" b="0"/>
                <wp:wrapTopAndBottom/>
                <wp:docPr id="28052" name="Group 28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396" cy="10844"/>
                          <a:chOff x="0" y="0"/>
                          <a:chExt cx="986396" cy="10844"/>
                        </a:xfrm>
                      </wpg:grpSpPr>
                      <wps:wsp>
                        <wps:cNvPr id="28051" name="Shape 28051"/>
                        <wps:cNvSpPr/>
                        <wps:spPr>
                          <a:xfrm>
                            <a:off x="0" y="0"/>
                            <a:ext cx="986396" cy="1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96" h="10844">
                                <a:moveTo>
                                  <a:pt x="0" y="5422"/>
                                </a:moveTo>
                                <a:lnTo>
                                  <a:pt x="986396" y="5422"/>
                                </a:lnTo>
                              </a:path>
                            </a:pathLst>
                          </a:custGeom>
                          <a:ln w="108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052" style="width:77.669pt;height:0.853821pt;position:absolute;mso-position-horizontal-relative:page;mso-position-horizontal:absolute;margin-left:485.645pt;mso-position-vertical-relative:page;margin-top:777.452pt;" coordsize="9863,108">
                <v:shape id="Shape 28051" style="position:absolute;width:9863;height:108;left:0;top:0;" coordsize="986396,10844" path="m0,5422l986396,5422">
                  <v:stroke weight="0.85382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1.7. Прием обучающихся центр осуществля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ются на основе свободного выбора детьми образовательной области и образовательных программ.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1.8. Структура центра определяются целями и задачами дополнительного образования детей в общеобразовательной школе, количеством и направленностью реализуемых дополн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ительных образовательных программ и включает следующие компоненты: кружки, студии, секции, лаборатории, музей, клубы и т.д.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1.9. Штатное расписание центра формируется в соответствии с его структурой и может меняться в связи с производственной необходимость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ю и развитием центра.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Деятельность сотрудников центра определяется соответствующими должностными инструкциями.</w:t>
      </w:r>
    </w:p>
    <w:p w:rsidR="00FE7FFC" w:rsidRPr="006B6831" w:rsidRDefault="00317B0F" w:rsidP="006B6831">
      <w:pPr>
        <w:spacing w:after="29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1.10. Объединение центра располагается:682499 село Арка, Охотского района, Хабаровского края, МОУ СОШ Аркинского сельского поселения, улица Школьная 2. телефон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831">
        <w:rPr>
          <w:rFonts w:ascii="Times New Roman" w:eastAsia="Times New Roman" w:hAnsi="Times New Roman" w:cs="Times New Roman"/>
          <w:sz w:val="28"/>
          <w:szCs w:val="28"/>
        </w:rPr>
        <w:t>842141982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78</w:t>
      </w:r>
      <w:r w:rsidR="00867908">
        <w:rPr>
          <w:rFonts w:ascii="Times New Roman" w:eastAsia="Times New Roman" w:hAnsi="Times New Roman" w:cs="Times New Roman"/>
          <w:sz w:val="28"/>
          <w:szCs w:val="28"/>
        </w:rPr>
        <w:t xml:space="preserve">, сайт </w:t>
      </w:r>
      <w:hyperlink r:id="rId7" w:tgtFrame="_blank" w:history="1">
        <w:r w:rsidR="00867908" w:rsidRPr="009E69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http://shkola-arka.khbschool.ru</w:t>
        </w:r>
      </w:hyperlink>
      <w:r w:rsidRPr="006B6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FFC" w:rsidRPr="00E91C05" w:rsidRDefault="00317B0F" w:rsidP="006B6831">
      <w:pPr>
        <w:pStyle w:val="1"/>
        <w:spacing w:after="231" w:line="240" w:lineRule="auto"/>
        <w:ind w:right="0" w:firstLine="426"/>
        <w:jc w:val="both"/>
        <w:rPr>
          <w:b/>
          <w:sz w:val="28"/>
          <w:szCs w:val="28"/>
        </w:rPr>
      </w:pPr>
      <w:r w:rsidRPr="00E91C05">
        <w:rPr>
          <w:b/>
          <w:sz w:val="28"/>
          <w:szCs w:val="28"/>
        </w:rPr>
        <w:lastRenderedPageBreak/>
        <w:t>Организация образовательного процесса</w:t>
      </w:r>
    </w:p>
    <w:p w:rsidR="00FE7FFC" w:rsidRPr="006B6831" w:rsidRDefault="00317B0F" w:rsidP="006B6831">
      <w:pPr>
        <w:spacing w:after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2.1 Работа центра осуществляется на основе год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овых и других видов планов, образовательных программ и учебно-тематических планов, утвержденных директором школы или его заместителем по воспитательной работе.</w:t>
      </w:r>
    </w:p>
    <w:p w:rsidR="00FE7FFC" w:rsidRPr="006B6831" w:rsidRDefault="00317B0F" w:rsidP="006B6831">
      <w:pPr>
        <w:spacing w:after="3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2.2. Учебный год в центре начинается с 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>1 сентября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и заканчивается 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мая текущего года. Во время лет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них каникул учебный процесс может продолжаться в форме походов, сборов, экспедиций, лагерей разной направленности и т.п. Состав обучающихся в этот период может быть переменным. При проведении многодневных походов разрешается увеличение нагрузки педагога и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производится оплата за работу в круглосуточном режиме.</w:t>
      </w:r>
    </w:p>
    <w:p w:rsidR="00FE7FFC" w:rsidRPr="006B6831" w:rsidRDefault="00317B0F" w:rsidP="006B6831">
      <w:pPr>
        <w:spacing w:after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2.3 Расписание занятий в объединениях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общеобра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зовательном учреждении.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В этой связи при зачислении объединение каждый ребенок должен представить справку от врача о состоянии здоровья и заключении о возможности заниматься в группах дополнительного образования по избранному профилю.</w:t>
      </w:r>
    </w:p>
    <w:p w:rsidR="00021150" w:rsidRDefault="00317B0F" w:rsidP="006B6831">
      <w:pPr>
        <w:spacing w:after="22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Расписание составляет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ся в начале учебного года администрацией по представлению педагогических </w:t>
      </w:r>
      <w:r w:rsidRPr="006B68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71" cy="5472"/>
            <wp:effectExtent l="0" t="0" r="0" b="0"/>
            <wp:docPr id="4520" name="Picture 4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0" name="Picture 45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1" cy="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работников с учетом установления наиболее благоприятного режима труда и отдыха обучающихся. Расп</w:t>
      </w:r>
      <w:r w:rsidR="008679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сание утверждается директором школы. Перенос занятий или изменение расписания произво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дится только с согласия администрации центра и оформляется документально. В период школьных каникул занятия могут проводиться по специальному расписанию.</w:t>
      </w:r>
    </w:p>
    <w:p w:rsidR="00E91C05" w:rsidRDefault="00317B0F" w:rsidP="006B6831">
      <w:pPr>
        <w:spacing w:after="22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2.</w:t>
      </w:r>
      <w:proofErr w:type="gramStart"/>
      <w:r w:rsidRPr="006B6831">
        <w:rPr>
          <w:rFonts w:ascii="Times New Roman" w:eastAsia="Times New Roman" w:hAnsi="Times New Roman" w:cs="Times New Roman"/>
          <w:sz w:val="28"/>
          <w:szCs w:val="28"/>
        </w:rPr>
        <w:t>4.Списочный</w:t>
      </w:r>
      <w:proofErr w:type="gramEnd"/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состав детских объединений центра составляется:</w:t>
      </w:r>
    </w:p>
    <w:p w:rsidR="00E91C05" w:rsidRPr="00E91C05" w:rsidRDefault="00317B0F" w:rsidP="00E91C05">
      <w:pPr>
        <w:pStyle w:val="a7"/>
        <w:spacing w:after="2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C05">
        <w:rPr>
          <w:rFonts w:ascii="Times New Roman" w:eastAsia="Times New Roman" w:hAnsi="Times New Roman" w:cs="Times New Roman"/>
          <w:sz w:val="28"/>
          <w:szCs w:val="28"/>
        </w:rPr>
        <w:t>на первом году обучения — 12-15 человек</w:t>
      </w:r>
      <w:r w:rsidRPr="00E91C0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91C05" w:rsidRDefault="00317B0F" w:rsidP="00E91C05">
      <w:pPr>
        <w:pStyle w:val="a7"/>
        <w:spacing w:after="2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C05">
        <w:rPr>
          <w:rFonts w:ascii="Times New Roman" w:eastAsia="Times New Roman" w:hAnsi="Times New Roman" w:cs="Times New Roman"/>
          <w:sz w:val="28"/>
          <w:szCs w:val="28"/>
        </w:rPr>
        <w:t xml:space="preserve">на втором году обучения — 10-15 человек; </w:t>
      </w:r>
    </w:p>
    <w:p w:rsidR="00FE7FFC" w:rsidRPr="00E91C05" w:rsidRDefault="00317B0F" w:rsidP="00E91C05">
      <w:pPr>
        <w:pStyle w:val="a7"/>
        <w:spacing w:after="2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C05">
        <w:rPr>
          <w:rFonts w:ascii="Times New Roman" w:eastAsia="Times New Roman" w:hAnsi="Times New Roman" w:cs="Times New Roman"/>
          <w:sz w:val="28"/>
          <w:szCs w:val="28"/>
        </w:rPr>
        <w:t>на третьем и последующих годах обучения — 8-10 человек.</w:t>
      </w:r>
    </w:p>
    <w:p w:rsidR="00FE7FFC" w:rsidRPr="006B6831" w:rsidRDefault="00317B0F" w:rsidP="006B6831">
      <w:pPr>
        <w:spacing w:after="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Списочный состав объединения детей, занимающихся исследовательской деятельностью, составляет 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FE7FFC" w:rsidRPr="006B6831" w:rsidRDefault="00317B0F" w:rsidP="006B6831">
      <w:pPr>
        <w:spacing w:after="3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В рамках центра предусмотрена индивидуальная работа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с детьми, участвующими в 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 xml:space="preserve"> районных, краевых,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российских и международных конкурсах.</w:t>
      </w:r>
    </w:p>
    <w:p w:rsidR="00FE7FFC" w:rsidRPr="006B6831" w:rsidRDefault="00317B0F" w:rsidP="006B6831">
      <w:pPr>
        <w:spacing w:after="22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В случае снижения фактической посещаемости в течение года группы могут быть объединены или расформированы.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Высвобожденные в этом случае средства используются на открытие новых детских объединений.</w:t>
      </w:r>
    </w:p>
    <w:p w:rsidR="00FE7FFC" w:rsidRPr="006B6831" w:rsidRDefault="00317B0F" w:rsidP="006B6831">
      <w:pPr>
        <w:spacing w:after="22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514250</wp:posOffset>
            </wp:positionH>
            <wp:positionV relativeFrom="page">
              <wp:posOffset>1384428</wp:posOffset>
            </wp:positionV>
            <wp:extent cx="10941" cy="16416"/>
            <wp:effectExtent l="0" t="0" r="0" b="0"/>
            <wp:wrapSquare wrapText="bothSides"/>
            <wp:docPr id="4521" name="Picture 4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" name="Picture 45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41" cy="1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2.5. Продолжительность занятий и их количество в неделю опр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еделяются образовательной программой педагога, а также требованиями, предъявляемые к режиму деятельности детей в образовательном учреждении дополнительного образования детей.</w:t>
      </w:r>
    </w:p>
    <w:p w:rsidR="00FE7FFC" w:rsidRPr="006B6831" w:rsidRDefault="00317B0F" w:rsidP="006B6831">
      <w:pPr>
        <w:spacing w:after="3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2.6. В соответствии с программой педагог может использовать различные формы образ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овательной деятельности: аудиторные занятия, лекции, семинары, практикумы, экскурсии, концерты, выставки, экспедиции и др. Занятия могут проводиться как всем составом группы, так и по звеньям (5 человек) или индивидуально.</w:t>
      </w:r>
    </w:p>
    <w:p w:rsidR="00FE7FFC" w:rsidRPr="006B6831" w:rsidRDefault="00317B0F" w:rsidP="006B6831">
      <w:pPr>
        <w:spacing w:after="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lastRenderedPageBreak/>
        <w:t>2.7. Педагог самостоятелен в выбо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ре системы оценок, периодичности и форм аттестации обучающихся. В центре используются следующие формы аттестации (тесты, опросы, зачеты, собеседования, доклады, рефераты, олимпиады, смотры, конкурсы, концерты, публикации, творческие отчеты, презентации и д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р.).</w:t>
      </w:r>
    </w:p>
    <w:p w:rsidR="00FE7FFC" w:rsidRPr="006B6831" w:rsidRDefault="00317B0F" w:rsidP="006B6831">
      <w:pPr>
        <w:spacing w:after="29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5991669</wp:posOffset>
            </wp:positionH>
            <wp:positionV relativeFrom="paragraph">
              <wp:posOffset>421107</wp:posOffset>
            </wp:positionV>
            <wp:extent cx="5471" cy="5472"/>
            <wp:effectExtent l="0" t="0" r="0" b="0"/>
            <wp:wrapSquare wrapText="bothSides"/>
            <wp:docPr id="4523" name="Picture 4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" name="Picture 45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1" cy="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2.8. Зачисление обучающихся в центр составляется на срок, предусмотренный для освоения программы. Отчисление обучающихся производится в ситуациях нарушения ими Устава шк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>олы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, Правил внутреннего распорядка.</w:t>
      </w:r>
      <w:r w:rsidR="00E91C0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E91C05" w:rsidRPr="006B6831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сохраняется место в детском объе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динении в случае болезни, прохождения санаторно-курортного лечения.</w:t>
      </w:r>
    </w:p>
    <w:p w:rsidR="00E91C05" w:rsidRDefault="00317B0F" w:rsidP="006B6831">
      <w:pPr>
        <w:spacing w:after="33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2.9. Деятельность детей осуществляется как в одновозрастных, так и в разновозрастных объединениях </w:t>
      </w:r>
      <w:r w:rsidRPr="006B68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71" cy="5472"/>
            <wp:effectExtent l="0" t="0" r="0" b="0"/>
            <wp:docPr id="4524" name="Picture 4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" name="Picture 45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1" cy="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по интересам (учебная группа, клуб, студия, ансамбль, театр и др.). В работе объединения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могут принимать участие родители без включения в списочный состав и по согласованию с педагогом. </w:t>
      </w:r>
    </w:p>
    <w:p w:rsidR="00E91C05" w:rsidRDefault="00317B0F" w:rsidP="00E91C05">
      <w:pPr>
        <w:spacing w:after="33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2.10. Каждый обучающийся имеет право заниматься в объединениях разной направленности, а также изменять направление обучения.</w:t>
      </w:r>
    </w:p>
    <w:p w:rsidR="00FE7FFC" w:rsidRPr="00E91C05" w:rsidRDefault="00E91C05" w:rsidP="00E91C05">
      <w:pPr>
        <w:spacing w:after="33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17B0F" w:rsidRPr="006B6831">
        <w:rPr>
          <w:rFonts w:ascii="Times New Roman" w:eastAsia="Times New Roman" w:hAnsi="Times New Roman" w:cs="Times New Roman"/>
          <w:sz w:val="28"/>
          <w:szCs w:val="28"/>
        </w:rPr>
        <w:t>.11. В центре ведется методическ</w:t>
      </w:r>
      <w:r w:rsidR="00317B0F" w:rsidRPr="006B6831">
        <w:rPr>
          <w:rFonts w:ascii="Times New Roman" w:eastAsia="Times New Roman" w:hAnsi="Times New Roman" w:cs="Times New Roman"/>
          <w:sz w:val="28"/>
          <w:szCs w:val="28"/>
        </w:rPr>
        <w:t xml:space="preserve">ая работа, направленная на совершенствование содержания образовательного процесса, форм и методов обучения, повышения педагогического мастерства </w:t>
      </w:r>
      <w:r w:rsidR="00317B0F" w:rsidRPr="006B683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71" cy="5472"/>
            <wp:effectExtent l="0" t="0" r="0" b="0"/>
            <wp:docPr id="4526" name="Picture 4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" name="Picture 45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1" cy="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B0F" w:rsidRPr="006B6831">
        <w:rPr>
          <w:rFonts w:ascii="Times New Roman" w:eastAsia="Times New Roman" w:hAnsi="Times New Roman" w:cs="Times New Roman"/>
          <w:sz w:val="28"/>
          <w:szCs w:val="28"/>
        </w:rPr>
        <w:t>работников.</w:t>
      </w:r>
    </w:p>
    <w:p w:rsidR="00170FD8" w:rsidRDefault="00170FD8" w:rsidP="006B68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27A8" w:rsidRPr="003627A8" w:rsidRDefault="00170FD8" w:rsidP="003627A8">
      <w:pPr>
        <w:spacing w:after="32" w:line="234" w:lineRule="auto"/>
        <w:ind w:left="286" w:right="-77" w:firstLine="21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7A8">
        <w:rPr>
          <w:rFonts w:ascii="Times New Roman" w:hAnsi="Times New Roman" w:cs="Times New Roman"/>
          <w:b/>
          <w:sz w:val="28"/>
          <w:szCs w:val="28"/>
        </w:rPr>
        <w:t xml:space="preserve">Основные принципы </w:t>
      </w:r>
      <w:r w:rsidR="003627A8" w:rsidRPr="003627A8">
        <w:rPr>
          <w:rFonts w:ascii="Times New Roman" w:hAnsi="Times New Roman" w:cs="Times New Roman"/>
          <w:b/>
          <w:sz w:val="28"/>
          <w:szCs w:val="28"/>
        </w:rPr>
        <w:t>построения программы</w:t>
      </w:r>
    </w:p>
    <w:p w:rsidR="003627A8" w:rsidRDefault="00170FD8" w:rsidP="00A54D6E">
      <w:pPr>
        <w:pStyle w:val="a7"/>
        <w:numPr>
          <w:ilvl w:val="0"/>
          <w:numId w:val="13"/>
        </w:numPr>
        <w:spacing w:after="22" w:line="234" w:lineRule="auto"/>
        <w:ind w:left="286" w:right="-31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Принимать ребенка таким, какой он есть, не бороться</w:t>
      </w:r>
      <w:r w:rsidR="003627A8">
        <w:rPr>
          <w:rFonts w:ascii="Times New Roman" w:hAnsi="Times New Roman" w:cs="Times New Roman"/>
          <w:sz w:val="28"/>
          <w:szCs w:val="28"/>
        </w:rPr>
        <w:t xml:space="preserve"> с его природой, а развивать то, что уже</w:t>
      </w:r>
      <w:r w:rsidRPr="003627A8">
        <w:rPr>
          <w:rFonts w:ascii="Times New Roman" w:hAnsi="Times New Roman" w:cs="Times New Roman"/>
          <w:sz w:val="28"/>
          <w:szCs w:val="28"/>
        </w:rPr>
        <w:t xml:space="preserve"> есть, выращивать то, чего пока нет.</w:t>
      </w:r>
    </w:p>
    <w:p w:rsidR="003627A8" w:rsidRDefault="00170FD8" w:rsidP="00A54D6E">
      <w:pPr>
        <w:pStyle w:val="a7"/>
        <w:numPr>
          <w:ilvl w:val="0"/>
          <w:numId w:val="13"/>
        </w:numPr>
        <w:spacing w:after="22" w:line="234" w:lineRule="auto"/>
        <w:ind w:left="286" w:right="-31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Если педагог хочет, чтобы ребенок был добр, честен, </w:t>
      </w:r>
      <w:r w:rsidR="003627A8">
        <w:rPr>
          <w:rFonts w:ascii="Times New Roman" w:hAnsi="Times New Roman" w:cs="Times New Roman"/>
          <w:sz w:val="28"/>
          <w:szCs w:val="28"/>
        </w:rPr>
        <w:t xml:space="preserve">великодушен, трудолюбив, ответственен </w:t>
      </w:r>
      <w:r w:rsidRPr="003627A8">
        <w:rPr>
          <w:rFonts w:ascii="Times New Roman" w:hAnsi="Times New Roman" w:cs="Times New Roman"/>
          <w:sz w:val="28"/>
          <w:szCs w:val="28"/>
        </w:rPr>
        <w:t xml:space="preserve">он должен последовательно внушать ему социально </w:t>
      </w:r>
      <w:r w:rsidR="003627A8">
        <w:rPr>
          <w:rFonts w:ascii="Times New Roman" w:hAnsi="Times New Roman" w:cs="Times New Roman"/>
          <w:sz w:val="28"/>
          <w:szCs w:val="28"/>
        </w:rPr>
        <w:t>целевые установки.</w:t>
      </w:r>
    </w:p>
    <w:p w:rsidR="00170FD8" w:rsidRPr="003627A8" w:rsidRDefault="00170FD8" w:rsidP="00A54D6E">
      <w:pPr>
        <w:pStyle w:val="a7"/>
        <w:numPr>
          <w:ilvl w:val="0"/>
          <w:numId w:val="13"/>
        </w:numPr>
        <w:spacing w:after="22" w:line="234" w:lineRule="auto"/>
        <w:ind w:left="286" w:right="-31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Воспитание есть изменения в позитивном ключе</w:t>
      </w:r>
      <w:r w:rsidR="003627A8">
        <w:rPr>
          <w:rFonts w:ascii="Times New Roman" w:hAnsi="Times New Roman" w:cs="Times New Roman"/>
          <w:sz w:val="28"/>
          <w:szCs w:val="28"/>
        </w:rPr>
        <w:t xml:space="preserve"> отношений к товарищам, к миру, но прежде</w:t>
      </w:r>
      <w:r w:rsidRPr="003627A8">
        <w:rPr>
          <w:rFonts w:ascii="Times New Roman" w:hAnsi="Times New Roman" w:cs="Times New Roman"/>
          <w:sz w:val="28"/>
          <w:szCs w:val="28"/>
        </w:rPr>
        <w:t xml:space="preserve"> всего к себе.</w:t>
      </w:r>
    </w:p>
    <w:p w:rsidR="00170FD8" w:rsidRPr="003627A8" w:rsidRDefault="00170FD8" w:rsidP="003627A8">
      <w:pPr>
        <w:spacing w:after="224" w:line="224" w:lineRule="auto"/>
        <w:ind w:left="286" w:right="-15" w:hanging="286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4) Ориентация на общечеловеческие ценности: человек </w:t>
      </w:r>
      <w:r w:rsidR="003627A8">
        <w:rPr>
          <w:rFonts w:ascii="Times New Roman" w:hAnsi="Times New Roman" w:cs="Times New Roman"/>
          <w:sz w:val="28"/>
          <w:szCs w:val="28"/>
        </w:rPr>
        <w:t xml:space="preserve">и семья, отечество и труд, знание, </w:t>
      </w:r>
      <w:r w:rsidRPr="003627A8">
        <w:rPr>
          <w:rFonts w:ascii="Times New Roman" w:hAnsi="Times New Roman" w:cs="Times New Roman"/>
          <w:sz w:val="28"/>
          <w:szCs w:val="28"/>
        </w:rPr>
        <w:t>культура, земля, творчество.</w:t>
      </w:r>
    </w:p>
    <w:p w:rsidR="003627A8" w:rsidRPr="003627A8" w:rsidRDefault="00170FD8" w:rsidP="003627A8">
      <w:pPr>
        <w:spacing w:after="12" w:line="261" w:lineRule="auto"/>
        <w:ind w:left="23" w:firstLine="23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7A8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3627A8" w:rsidRPr="003627A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627A8" w:rsidRDefault="00170FD8" w:rsidP="005449C8">
      <w:pPr>
        <w:pStyle w:val="a7"/>
        <w:numPr>
          <w:ilvl w:val="0"/>
          <w:numId w:val="14"/>
        </w:numPr>
        <w:spacing w:after="29" w:line="234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Содействие духовному, физическому развитию, </w:t>
      </w:r>
      <w:r w:rsidR="003627A8" w:rsidRPr="003627A8">
        <w:rPr>
          <w:rFonts w:ascii="Times New Roman" w:hAnsi="Times New Roman" w:cs="Times New Roman"/>
          <w:sz w:val="28"/>
          <w:szCs w:val="28"/>
        </w:rPr>
        <w:t>гражданско-патриотическому воспитанию.</w:t>
      </w:r>
    </w:p>
    <w:p w:rsidR="003627A8" w:rsidRPr="003627A8" w:rsidRDefault="00170FD8" w:rsidP="005449C8">
      <w:pPr>
        <w:pStyle w:val="a7"/>
        <w:numPr>
          <w:ilvl w:val="0"/>
          <w:numId w:val="14"/>
        </w:numPr>
        <w:spacing w:after="29" w:line="234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Создание условий для самореализации, содействия </w:t>
      </w:r>
      <w:r w:rsidR="003627A8" w:rsidRPr="003627A8">
        <w:rPr>
          <w:rFonts w:ascii="Times New Roman" w:hAnsi="Times New Roman" w:cs="Times New Roman"/>
          <w:sz w:val="28"/>
          <w:szCs w:val="28"/>
        </w:rPr>
        <w:t>росту национального самосознания.</w:t>
      </w:r>
    </w:p>
    <w:p w:rsidR="00170FD8" w:rsidRPr="003627A8" w:rsidRDefault="00170FD8" w:rsidP="00291ABF">
      <w:pPr>
        <w:pStyle w:val="a7"/>
        <w:numPr>
          <w:ilvl w:val="0"/>
          <w:numId w:val="14"/>
        </w:numPr>
        <w:spacing w:after="29" w:line="234" w:lineRule="auto"/>
        <w:ind w:right="-170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З) Возрождение и сохранение традиционных культурных </w:t>
      </w:r>
      <w:r w:rsidR="003627A8" w:rsidRPr="003627A8">
        <w:rPr>
          <w:rFonts w:ascii="Times New Roman" w:hAnsi="Times New Roman" w:cs="Times New Roman"/>
          <w:sz w:val="28"/>
          <w:szCs w:val="28"/>
        </w:rPr>
        <w:t>ценностей эвенов, как части мировой культуры</w:t>
      </w:r>
      <w:r w:rsidRPr="003627A8">
        <w:rPr>
          <w:rFonts w:ascii="Times New Roman" w:hAnsi="Times New Roman" w:cs="Times New Roman"/>
          <w:sz w:val="28"/>
          <w:szCs w:val="28"/>
        </w:rPr>
        <w:t>.</w:t>
      </w:r>
    </w:p>
    <w:p w:rsidR="00170FD8" w:rsidRPr="003627A8" w:rsidRDefault="00170FD8" w:rsidP="003627A8">
      <w:pPr>
        <w:numPr>
          <w:ilvl w:val="0"/>
          <w:numId w:val="14"/>
        </w:numPr>
        <w:spacing w:after="32" w:line="236" w:lineRule="auto"/>
        <w:ind w:right="-131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Популяризация и пропаганда знаний об историческом, </w:t>
      </w:r>
      <w:r w:rsidR="003627A8">
        <w:rPr>
          <w:rFonts w:ascii="Times New Roman" w:hAnsi="Times New Roman" w:cs="Times New Roman"/>
          <w:sz w:val="28"/>
          <w:szCs w:val="28"/>
        </w:rPr>
        <w:t xml:space="preserve">культурном, и природном достоянии </w:t>
      </w:r>
      <w:r w:rsidRPr="003627A8">
        <w:rPr>
          <w:rFonts w:ascii="Times New Roman" w:hAnsi="Times New Roman" w:cs="Times New Roman"/>
          <w:sz w:val="28"/>
          <w:szCs w:val="28"/>
        </w:rPr>
        <w:t>эвенского народа.</w:t>
      </w:r>
    </w:p>
    <w:p w:rsidR="00170FD8" w:rsidRPr="003627A8" w:rsidRDefault="00170FD8" w:rsidP="003627A8">
      <w:pPr>
        <w:numPr>
          <w:ilvl w:val="0"/>
          <w:numId w:val="14"/>
        </w:numPr>
        <w:spacing w:after="3"/>
        <w:ind w:right="-131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3627A8" w:rsidRPr="003627A8" w:rsidRDefault="00170FD8" w:rsidP="003627A8">
      <w:pPr>
        <w:pStyle w:val="a7"/>
        <w:numPr>
          <w:ilvl w:val="0"/>
          <w:numId w:val="14"/>
        </w:numPr>
        <w:spacing w:after="184" w:line="269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Содействие в профессиональном самоопределении и </w:t>
      </w:r>
      <w:r w:rsidR="003627A8" w:rsidRPr="003627A8">
        <w:rPr>
          <w:rFonts w:ascii="Times New Roman" w:hAnsi="Times New Roman" w:cs="Times New Roman"/>
          <w:sz w:val="28"/>
          <w:szCs w:val="28"/>
        </w:rPr>
        <w:t>занятости учащихся;</w:t>
      </w:r>
    </w:p>
    <w:p w:rsidR="003627A8" w:rsidRPr="003627A8" w:rsidRDefault="00170FD8" w:rsidP="003627A8">
      <w:pPr>
        <w:pStyle w:val="a7"/>
        <w:numPr>
          <w:ilvl w:val="0"/>
          <w:numId w:val="14"/>
        </w:numPr>
        <w:spacing w:after="184" w:line="269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Создание условий для разностороннего развития и </w:t>
      </w:r>
      <w:r w:rsidR="003627A8">
        <w:rPr>
          <w:rFonts w:ascii="Times New Roman" w:hAnsi="Times New Roman" w:cs="Times New Roman"/>
          <w:sz w:val="28"/>
          <w:szCs w:val="28"/>
        </w:rPr>
        <w:t>воспитании молодог</w:t>
      </w:r>
      <w:r w:rsidR="003627A8" w:rsidRPr="003627A8">
        <w:rPr>
          <w:rFonts w:ascii="Times New Roman" w:hAnsi="Times New Roman" w:cs="Times New Roman"/>
          <w:sz w:val="28"/>
          <w:szCs w:val="28"/>
        </w:rPr>
        <w:t>о человека и гражданина</w:t>
      </w:r>
      <w:r w:rsidR="003627A8">
        <w:rPr>
          <w:rFonts w:ascii="Times New Roman" w:hAnsi="Times New Roman" w:cs="Times New Roman"/>
          <w:sz w:val="28"/>
          <w:szCs w:val="28"/>
        </w:rPr>
        <w:t>.</w:t>
      </w:r>
    </w:p>
    <w:p w:rsidR="00170FD8" w:rsidRPr="003627A8" w:rsidRDefault="00170FD8" w:rsidP="003627A8">
      <w:pPr>
        <w:pStyle w:val="a7"/>
        <w:numPr>
          <w:ilvl w:val="0"/>
          <w:numId w:val="14"/>
        </w:numPr>
        <w:spacing w:after="184" w:line="269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Содействие в формировании национального кадрового </w:t>
      </w:r>
      <w:r w:rsidR="003627A8">
        <w:rPr>
          <w:rFonts w:ascii="Times New Roman" w:hAnsi="Times New Roman" w:cs="Times New Roman"/>
          <w:sz w:val="28"/>
          <w:szCs w:val="28"/>
        </w:rPr>
        <w:t>резерва.</w:t>
      </w:r>
    </w:p>
    <w:p w:rsidR="00170FD8" w:rsidRPr="003627A8" w:rsidRDefault="00170FD8" w:rsidP="003627A8">
      <w:pPr>
        <w:spacing w:after="0"/>
        <w:ind w:right="1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A8">
        <w:rPr>
          <w:rFonts w:ascii="Times New Roman" w:hAnsi="Times New Roman" w:cs="Times New Roman"/>
          <w:b/>
          <w:sz w:val="28"/>
          <w:szCs w:val="28"/>
        </w:rPr>
        <w:lastRenderedPageBreak/>
        <w:t>Программа направлена.</w:t>
      </w:r>
    </w:p>
    <w:p w:rsidR="00170FD8" w:rsidRPr="003627A8" w:rsidRDefault="00170FD8" w:rsidP="003627A8">
      <w:pPr>
        <w:numPr>
          <w:ilvl w:val="0"/>
          <w:numId w:val="16"/>
        </w:numPr>
        <w:spacing w:after="10"/>
        <w:ind w:right="-120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Создание условий для развития личности ребенка.</w:t>
      </w:r>
    </w:p>
    <w:p w:rsidR="00170FD8" w:rsidRPr="003627A8" w:rsidRDefault="00170FD8" w:rsidP="003627A8">
      <w:pPr>
        <w:numPr>
          <w:ilvl w:val="0"/>
          <w:numId w:val="16"/>
        </w:numPr>
        <w:spacing w:after="0"/>
        <w:ind w:right="-120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Развитие мотивации личности к познанию и творчеству.</w:t>
      </w:r>
    </w:p>
    <w:p w:rsidR="003627A8" w:rsidRPr="003627A8" w:rsidRDefault="00170FD8" w:rsidP="003627A8">
      <w:pPr>
        <w:pStyle w:val="a7"/>
        <w:numPr>
          <w:ilvl w:val="0"/>
          <w:numId w:val="16"/>
        </w:numPr>
        <w:spacing w:after="175" w:line="251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Интеллектуальное и духовное развитие личности </w:t>
      </w:r>
    </w:p>
    <w:p w:rsidR="003627A8" w:rsidRPr="003627A8" w:rsidRDefault="00170FD8" w:rsidP="003627A8">
      <w:pPr>
        <w:pStyle w:val="a7"/>
        <w:numPr>
          <w:ilvl w:val="0"/>
          <w:numId w:val="16"/>
        </w:numPr>
        <w:spacing w:after="175" w:line="251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 xml:space="preserve">Укрепление психического и физического здоровья. </w:t>
      </w:r>
    </w:p>
    <w:p w:rsidR="00170FD8" w:rsidRPr="003627A8" w:rsidRDefault="00170FD8" w:rsidP="003627A8">
      <w:pPr>
        <w:pStyle w:val="a7"/>
        <w:numPr>
          <w:ilvl w:val="0"/>
          <w:numId w:val="16"/>
        </w:numPr>
        <w:spacing w:after="175" w:line="251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Взаимодействие с семьей.</w:t>
      </w:r>
    </w:p>
    <w:p w:rsidR="003627A8" w:rsidRDefault="003627A8" w:rsidP="003627A8">
      <w:pPr>
        <w:spacing w:after="13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FD8" w:rsidRPr="003627A8" w:rsidRDefault="00170FD8" w:rsidP="003627A8">
      <w:pPr>
        <w:spacing w:after="13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7A8">
        <w:rPr>
          <w:rFonts w:ascii="Times New Roman" w:hAnsi="Times New Roman" w:cs="Times New Roman"/>
          <w:b/>
          <w:sz w:val="28"/>
          <w:szCs w:val="28"/>
        </w:rPr>
        <w:t>Направление программы.</w:t>
      </w:r>
    </w:p>
    <w:p w:rsidR="00170FD8" w:rsidRPr="003627A8" w:rsidRDefault="00170FD8" w:rsidP="003627A8">
      <w:pPr>
        <w:numPr>
          <w:ilvl w:val="0"/>
          <w:numId w:val="17"/>
        </w:numPr>
        <w:spacing w:after="10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Гражданско-патриотическое;</w:t>
      </w:r>
    </w:p>
    <w:p w:rsidR="00170FD8" w:rsidRPr="003627A8" w:rsidRDefault="00170FD8" w:rsidP="003627A8">
      <w:pPr>
        <w:numPr>
          <w:ilvl w:val="0"/>
          <w:numId w:val="17"/>
        </w:numPr>
        <w:spacing w:after="21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Художественно</w:t>
      </w:r>
      <w:r w:rsidR="003627A8">
        <w:rPr>
          <w:rFonts w:ascii="Times New Roman" w:hAnsi="Times New Roman" w:cs="Times New Roman"/>
          <w:sz w:val="28"/>
          <w:szCs w:val="28"/>
        </w:rPr>
        <w:t>-</w:t>
      </w:r>
      <w:r w:rsidRPr="003627A8">
        <w:rPr>
          <w:rFonts w:ascii="Times New Roman" w:hAnsi="Times New Roman" w:cs="Times New Roman"/>
          <w:sz w:val="28"/>
          <w:szCs w:val="28"/>
        </w:rPr>
        <w:t>эстетическое;</w:t>
      </w:r>
    </w:p>
    <w:p w:rsidR="00170FD8" w:rsidRPr="003627A8" w:rsidRDefault="00170FD8" w:rsidP="003627A8">
      <w:pPr>
        <w:numPr>
          <w:ilvl w:val="0"/>
          <w:numId w:val="17"/>
        </w:numPr>
        <w:spacing w:after="4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Краеведческое;</w:t>
      </w:r>
    </w:p>
    <w:p w:rsidR="00170FD8" w:rsidRPr="003627A8" w:rsidRDefault="00170FD8" w:rsidP="003627A8">
      <w:pPr>
        <w:numPr>
          <w:ilvl w:val="0"/>
          <w:numId w:val="17"/>
        </w:numPr>
        <w:spacing w:after="14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Социально</w:t>
      </w:r>
      <w:r w:rsidR="003627A8">
        <w:rPr>
          <w:rFonts w:ascii="Times New Roman" w:hAnsi="Times New Roman" w:cs="Times New Roman"/>
          <w:sz w:val="28"/>
          <w:szCs w:val="28"/>
        </w:rPr>
        <w:t>-</w:t>
      </w:r>
      <w:r w:rsidRPr="003627A8">
        <w:rPr>
          <w:rFonts w:ascii="Times New Roman" w:hAnsi="Times New Roman" w:cs="Times New Roman"/>
          <w:sz w:val="28"/>
          <w:szCs w:val="28"/>
        </w:rPr>
        <w:t>педагогическое;</w:t>
      </w:r>
    </w:p>
    <w:p w:rsidR="00170FD8" w:rsidRPr="003627A8" w:rsidRDefault="00170FD8" w:rsidP="003627A8">
      <w:pPr>
        <w:numPr>
          <w:ilvl w:val="0"/>
          <w:numId w:val="17"/>
        </w:numPr>
        <w:spacing w:after="3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Культурологическое;</w:t>
      </w:r>
    </w:p>
    <w:p w:rsidR="00170FD8" w:rsidRPr="003627A8" w:rsidRDefault="00170FD8" w:rsidP="003627A8">
      <w:pPr>
        <w:numPr>
          <w:ilvl w:val="0"/>
          <w:numId w:val="17"/>
        </w:numPr>
        <w:spacing w:after="15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Этнографическое</w:t>
      </w:r>
      <w:r w:rsidR="003627A8">
        <w:rPr>
          <w:rFonts w:ascii="Times New Roman" w:hAnsi="Times New Roman" w:cs="Times New Roman"/>
          <w:sz w:val="28"/>
          <w:szCs w:val="28"/>
        </w:rPr>
        <w:t>;</w:t>
      </w:r>
    </w:p>
    <w:p w:rsidR="00170FD8" w:rsidRDefault="003627A8" w:rsidP="003627A8">
      <w:pPr>
        <w:numPr>
          <w:ilvl w:val="0"/>
          <w:numId w:val="17"/>
        </w:numPr>
        <w:spacing w:after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70FD8" w:rsidRPr="003627A8">
        <w:rPr>
          <w:rFonts w:ascii="Times New Roman" w:hAnsi="Times New Roman" w:cs="Times New Roman"/>
          <w:sz w:val="28"/>
          <w:szCs w:val="28"/>
        </w:rPr>
        <w:t>рудовое;</w:t>
      </w:r>
    </w:p>
    <w:p w:rsidR="001D4CB5" w:rsidRPr="003627A8" w:rsidRDefault="001D4CB5" w:rsidP="001D4CB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Экологическое;</w:t>
      </w:r>
    </w:p>
    <w:p w:rsidR="001D4CB5" w:rsidRDefault="003627A8" w:rsidP="001D4CB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7A8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627A8">
        <w:rPr>
          <w:rFonts w:ascii="Times New Roman" w:hAnsi="Times New Roman" w:cs="Times New Roman"/>
          <w:sz w:val="28"/>
          <w:szCs w:val="28"/>
        </w:rPr>
        <w:t>исследовательская деятельность</w:t>
      </w:r>
      <w:r w:rsidR="001D4CB5">
        <w:rPr>
          <w:rFonts w:ascii="Times New Roman" w:hAnsi="Times New Roman" w:cs="Times New Roman"/>
          <w:sz w:val="28"/>
          <w:szCs w:val="28"/>
        </w:rPr>
        <w:t>.</w:t>
      </w:r>
    </w:p>
    <w:p w:rsidR="001D4CB5" w:rsidRDefault="001D4CB5" w:rsidP="001D4CB5">
      <w:pPr>
        <w:spacing w:after="0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FE7FFC" w:rsidRPr="001D4CB5" w:rsidRDefault="00317B0F" w:rsidP="001D4CB5">
      <w:pPr>
        <w:spacing w:after="0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1D4CB5">
        <w:rPr>
          <w:rFonts w:ascii="Times New Roman" w:eastAsia="Times New Roman" w:hAnsi="Times New Roman" w:cs="Times New Roman"/>
          <w:b/>
          <w:sz w:val="28"/>
          <w:szCs w:val="28"/>
        </w:rPr>
        <w:t>Цели.</w:t>
      </w:r>
    </w:p>
    <w:p w:rsidR="00FE7FFC" w:rsidRPr="006B6831" w:rsidRDefault="00317B0F" w:rsidP="001D4CB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Осознание учащимися как нравственной ценности причастности к судьбе своего народа, его прошлому, настоящему, будущему.</w:t>
      </w:r>
    </w:p>
    <w:p w:rsidR="00FE7FFC" w:rsidRPr="006B6831" w:rsidRDefault="00317B0F" w:rsidP="006B6831">
      <w:pPr>
        <w:numPr>
          <w:ilvl w:val="0"/>
          <w:numId w:val="1"/>
        </w:numPr>
        <w:spacing w:after="65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Сохранение национальной самобытности, поддержание чувства национальной гордости, национального самосознания в сочетании с пониманием мест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а и роли своего народа и страны в развитии мировой культуры.</w:t>
      </w:r>
    </w:p>
    <w:p w:rsidR="00170FD8" w:rsidRDefault="00170FD8" w:rsidP="006B683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FFC" w:rsidRPr="00170FD8" w:rsidRDefault="00317B0F" w:rsidP="006B683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FD8">
        <w:rPr>
          <w:rFonts w:ascii="Times New Roman" w:eastAsia="Times New Roman" w:hAnsi="Times New Roman" w:cs="Times New Roman"/>
          <w:b/>
          <w:sz w:val="28"/>
          <w:szCs w:val="28"/>
        </w:rPr>
        <w:t>Пути решения этих за</w:t>
      </w:r>
      <w:r w:rsidR="00170FD8" w:rsidRPr="00170FD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170FD8">
        <w:rPr>
          <w:rFonts w:ascii="Times New Roman" w:eastAsia="Times New Roman" w:hAnsi="Times New Roman" w:cs="Times New Roman"/>
          <w:b/>
          <w:sz w:val="28"/>
          <w:szCs w:val="28"/>
        </w:rPr>
        <w:t>ач.</w:t>
      </w:r>
    </w:p>
    <w:p w:rsidR="00FE7FFC" w:rsidRPr="006B6831" w:rsidRDefault="00317B0F" w:rsidP="006B6831">
      <w:pPr>
        <w:numPr>
          <w:ilvl w:val="0"/>
          <w:numId w:val="1"/>
        </w:numPr>
        <w:spacing w:after="4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Организация работы кружков, секций, студий, лабораторий, факультативов, углубленно знакомящих с историей края, района, села, рода, семьи.</w:t>
      </w:r>
    </w:p>
    <w:p w:rsidR="00FE7FFC" w:rsidRPr="006B6831" w:rsidRDefault="00317B0F" w:rsidP="006B6831">
      <w:pPr>
        <w:numPr>
          <w:ilvl w:val="0"/>
          <w:numId w:val="1"/>
        </w:numPr>
        <w:spacing w:after="4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Проведение в центре конференций,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круглых столов, семинаров и т.д.</w:t>
      </w:r>
    </w:p>
    <w:p w:rsidR="00FE7FFC" w:rsidRPr="006B6831" w:rsidRDefault="00317B0F" w:rsidP="006B6831">
      <w:pPr>
        <w:spacing w:after="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Основой сотрудничества может стать приоритет таких ценностей, как личность, культура, труд, творчество, в каждой </w:t>
      </w:r>
      <w:r w:rsidR="00170FD8" w:rsidRPr="006B6831">
        <w:rPr>
          <w:rFonts w:ascii="Times New Roman" w:eastAsia="Times New Roman" w:hAnsi="Times New Roman" w:cs="Times New Roman"/>
          <w:sz w:val="28"/>
          <w:szCs w:val="28"/>
        </w:rPr>
        <w:t>из национальных традиций,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 воплощающихся в самобытных формах. Содержание работы в этническом центре «</w:t>
      </w:r>
      <w:proofErr w:type="spellStart"/>
      <w:r w:rsidRPr="006B6831">
        <w:rPr>
          <w:rFonts w:ascii="Times New Roman" w:eastAsia="Times New Roman" w:hAnsi="Times New Roman" w:cs="Times New Roman"/>
          <w:sz w:val="28"/>
          <w:szCs w:val="28"/>
        </w:rPr>
        <w:t>Маранна</w:t>
      </w:r>
      <w:proofErr w:type="spellEnd"/>
      <w:r w:rsidRPr="006B6831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Радуга) целесообразно строить на широкой культурологической основе.</w:t>
      </w:r>
    </w:p>
    <w:p w:rsidR="00FE7FFC" w:rsidRPr="006B6831" w:rsidRDefault="00317B0F" w:rsidP="006B6831">
      <w:pPr>
        <w:numPr>
          <w:ilvl w:val="0"/>
          <w:numId w:val="1"/>
        </w:numPr>
        <w:spacing w:after="4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изучение семейных традиций, прикладного искусства, национальных танцев, фольклора. В центр войдет разностороннее знакомство с культурой, языком, обычаями, традициями своего народа.</w:t>
      </w:r>
    </w:p>
    <w:p w:rsidR="00FE7FFC" w:rsidRPr="006B6831" w:rsidRDefault="00317B0F" w:rsidP="006B6831">
      <w:pPr>
        <w:spacing w:after="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Задача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центра состоит в том, чтобы заложить основы духовной культуры, которая сформировалась в недрах народных и нашла свое воплощение в национальном фольклоре, литературе, живописи, декоративно-прикладном искусстве.</w:t>
      </w:r>
    </w:p>
    <w:p w:rsidR="00FE7FFC" w:rsidRPr="006B6831" w:rsidRDefault="00317B0F" w:rsidP="006B6831">
      <w:pPr>
        <w:spacing w:after="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Обращение к истории рода, села, района, края п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омогает понять не только прошлое во имя будущего, но и ответить на вечные вопросы: Кто мы? Откуда вышли? Куда идем? Во имя чего?</w:t>
      </w:r>
    </w:p>
    <w:p w:rsidR="00FE7FFC" w:rsidRPr="006B6831" w:rsidRDefault="00317B0F" w:rsidP="006B6831">
      <w:pPr>
        <w:spacing w:after="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lastRenderedPageBreak/>
        <w:t>Это и история души народа, проявившаяся в отношении его к историческим событиям.</w:t>
      </w:r>
    </w:p>
    <w:p w:rsidR="00FE7FFC" w:rsidRPr="006B6831" w:rsidRDefault="00317B0F" w:rsidP="006B6831">
      <w:pPr>
        <w:spacing w:after="4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B6831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 работы: «Моя родослов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ная», «</w:t>
      </w:r>
      <w:r w:rsidR="00170FD8">
        <w:rPr>
          <w:rFonts w:ascii="Times New Roman" w:eastAsia="Times New Roman" w:hAnsi="Times New Roman" w:cs="Times New Roman"/>
          <w:sz w:val="28"/>
          <w:szCs w:val="28"/>
        </w:rPr>
        <w:t>Поэты-земляки»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 xml:space="preserve">, «Одежда эвенов», «Женский головной убор», «Жизнь и проблемы оленеводов», «Как это было» - позволяют детально ознакомиться с историческими, природными, этнографическими особенностями своей малой родины, а также района, края, страны, 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памятниками старины, народными промыслами. Традиционное проведение дней эвенской культуры, праздников Севера направлено на восстановление культурных национальных традиций, формирует уважение к своему народу, традициям, перекидывает историко-культурный мост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ик между поколениями. Проблема защиты и сохранения культурного наследия прошлого, вобравшее в себя общечеловеческие ценности, имеет свои особенности. Они проявляются, прежде всего, в возращении в духовную жизнь народа, в создании условий для проявления и р</w:t>
      </w:r>
      <w:r w:rsidRPr="006B6831">
        <w:rPr>
          <w:rFonts w:ascii="Times New Roman" w:eastAsia="Times New Roman" w:hAnsi="Times New Roman" w:cs="Times New Roman"/>
          <w:sz w:val="28"/>
          <w:szCs w:val="28"/>
        </w:rPr>
        <w:t>азвития творческих сил и способностей человека. Эти идеи воплощены в программах этнического центра «</w:t>
      </w:r>
      <w:proofErr w:type="spellStart"/>
      <w:r w:rsidRPr="006B6831">
        <w:rPr>
          <w:rFonts w:ascii="Times New Roman" w:eastAsia="Times New Roman" w:hAnsi="Times New Roman" w:cs="Times New Roman"/>
          <w:sz w:val="28"/>
          <w:szCs w:val="28"/>
        </w:rPr>
        <w:t>Маранна</w:t>
      </w:r>
      <w:proofErr w:type="spellEnd"/>
      <w:r w:rsidRPr="006B6831">
        <w:rPr>
          <w:rFonts w:ascii="Times New Roman" w:eastAsia="Times New Roman" w:hAnsi="Times New Roman" w:cs="Times New Roman"/>
          <w:sz w:val="28"/>
          <w:szCs w:val="28"/>
        </w:rPr>
        <w:t>» (Радуга).</w:t>
      </w:r>
    </w:p>
    <w:p w:rsidR="00170FD8" w:rsidRDefault="00170FD8" w:rsidP="006B6831">
      <w:pPr>
        <w:spacing w:after="4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70FD8" w:rsidSect="006B6831">
      <w:pgSz w:w="11906" w:h="16838"/>
      <w:pgMar w:top="709" w:right="707" w:bottom="14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B0F" w:rsidRDefault="00317B0F" w:rsidP="006B6831">
      <w:pPr>
        <w:spacing w:after="0" w:line="240" w:lineRule="auto"/>
      </w:pPr>
      <w:r>
        <w:separator/>
      </w:r>
    </w:p>
  </w:endnote>
  <w:endnote w:type="continuationSeparator" w:id="0">
    <w:p w:rsidR="00317B0F" w:rsidRDefault="00317B0F" w:rsidP="006B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B0F" w:rsidRDefault="00317B0F" w:rsidP="006B6831">
      <w:pPr>
        <w:spacing w:after="0" w:line="240" w:lineRule="auto"/>
      </w:pPr>
      <w:r>
        <w:separator/>
      </w:r>
    </w:p>
  </w:footnote>
  <w:footnote w:type="continuationSeparator" w:id="0">
    <w:p w:rsidR="00317B0F" w:rsidRDefault="00317B0F" w:rsidP="006B6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1B817DB"/>
    <w:multiLevelType w:val="hybridMultilevel"/>
    <w:tmpl w:val="C4EC0EFA"/>
    <w:lvl w:ilvl="0" w:tplc="CB669EB8">
      <w:start w:val="4"/>
      <w:numFmt w:val="decimal"/>
      <w:lvlText w:val="%1)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26207E">
      <w:start w:val="1"/>
      <w:numFmt w:val="lowerLetter"/>
      <w:lvlText w:val="%2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76A160">
      <w:start w:val="1"/>
      <w:numFmt w:val="lowerRoman"/>
      <w:lvlText w:val="%3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6E7B2">
      <w:start w:val="1"/>
      <w:numFmt w:val="decimal"/>
      <w:lvlText w:val="%4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D6A96E">
      <w:start w:val="1"/>
      <w:numFmt w:val="lowerLetter"/>
      <w:lvlText w:val="%5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023656">
      <w:start w:val="1"/>
      <w:numFmt w:val="lowerRoman"/>
      <w:lvlText w:val="%6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6634A">
      <w:start w:val="1"/>
      <w:numFmt w:val="decimal"/>
      <w:lvlText w:val="%7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A89720">
      <w:start w:val="1"/>
      <w:numFmt w:val="lowerLetter"/>
      <w:lvlText w:val="%8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509A7C">
      <w:start w:val="1"/>
      <w:numFmt w:val="lowerRoman"/>
      <w:lvlText w:val="%9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D2441"/>
    <w:multiLevelType w:val="hybridMultilevel"/>
    <w:tmpl w:val="24F63670"/>
    <w:lvl w:ilvl="0" w:tplc="BCA8FCE8">
      <w:start w:val="1"/>
      <w:numFmt w:val="bullet"/>
      <w:lvlText w:val="-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0820C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A7536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149DFC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86B58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9233FC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62EF2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007150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8404A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6B4EFF"/>
    <w:multiLevelType w:val="hybridMultilevel"/>
    <w:tmpl w:val="95DEED12"/>
    <w:lvl w:ilvl="0" w:tplc="7480C8F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4E8D"/>
    <w:multiLevelType w:val="hybridMultilevel"/>
    <w:tmpl w:val="76A04556"/>
    <w:lvl w:ilvl="0" w:tplc="3F1EE7B4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07A40"/>
    <w:multiLevelType w:val="hybridMultilevel"/>
    <w:tmpl w:val="85381BB0"/>
    <w:lvl w:ilvl="0" w:tplc="AC1E9056">
      <w:start w:val="4"/>
      <w:numFmt w:val="decimal"/>
      <w:lvlText w:val="%1)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4C9A62">
      <w:start w:val="1"/>
      <w:numFmt w:val="lowerLetter"/>
      <w:lvlText w:val="%2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784C06">
      <w:start w:val="1"/>
      <w:numFmt w:val="lowerRoman"/>
      <w:lvlText w:val="%3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21E28">
      <w:start w:val="1"/>
      <w:numFmt w:val="decimal"/>
      <w:lvlText w:val="%4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5A6020">
      <w:start w:val="1"/>
      <w:numFmt w:val="lowerLetter"/>
      <w:lvlText w:val="%5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A49AFE">
      <w:start w:val="1"/>
      <w:numFmt w:val="lowerRoman"/>
      <w:lvlText w:val="%6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2FD36">
      <w:start w:val="1"/>
      <w:numFmt w:val="decimal"/>
      <w:lvlText w:val="%7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EE0B40">
      <w:start w:val="1"/>
      <w:numFmt w:val="lowerLetter"/>
      <w:lvlText w:val="%8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A86B0">
      <w:start w:val="1"/>
      <w:numFmt w:val="lowerRoman"/>
      <w:lvlText w:val="%9"/>
      <w:lvlJc w:val="left"/>
      <w:pPr>
        <w:ind w:left="6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6066E8"/>
    <w:multiLevelType w:val="hybridMultilevel"/>
    <w:tmpl w:val="5F328C04"/>
    <w:lvl w:ilvl="0" w:tplc="18A01CEE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9E00E4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48C090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66A1F0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32DEF0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B65088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AD538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A0DD0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72CC8E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DE7217"/>
    <w:multiLevelType w:val="hybridMultilevel"/>
    <w:tmpl w:val="30C07DCC"/>
    <w:lvl w:ilvl="0" w:tplc="7480C8F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A0E24"/>
    <w:multiLevelType w:val="hybridMultilevel"/>
    <w:tmpl w:val="A29E061A"/>
    <w:lvl w:ilvl="0" w:tplc="3F1EE7B4">
      <w:start w:val="1"/>
      <w:numFmt w:val="decimal"/>
      <w:lvlText w:val="%1)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8" w15:restartNumberingAfterBreak="0">
    <w:nsid w:val="4E084CDC"/>
    <w:multiLevelType w:val="hybridMultilevel"/>
    <w:tmpl w:val="CA302BCE"/>
    <w:lvl w:ilvl="0" w:tplc="CFB8559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2C46E">
      <w:start w:val="1"/>
      <w:numFmt w:val="lowerLetter"/>
      <w:lvlText w:val="%2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A9360">
      <w:start w:val="1"/>
      <w:numFmt w:val="lowerRoman"/>
      <w:lvlText w:val="%3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66DAC">
      <w:start w:val="1"/>
      <w:numFmt w:val="decimal"/>
      <w:lvlText w:val="%4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20F5E">
      <w:start w:val="1"/>
      <w:numFmt w:val="lowerLetter"/>
      <w:lvlText w:val="%5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6C30E">
      <w:start w:val="1"/>
      <w:numFmt w:val="lowerRoman"/>
      <w:lvlText w:val="%6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140DC8">
      <w:start w:val="1"/>
      <w:numFmt w:val="decimal"/>
      <w:lvlText w:val="%7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42BB40">
      <w:start w:val="1"/>
      <w:numFmt w:val="lowerLetter"/>
      <w:lvlText w:val="%8"/>
      <w:lvlJc w:val="left"/>
      <w:pPr>
        <w:ind w:left="7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4B918">
      <w:start w:val="1"/>
      <w:numFmt w:val="lowerRoman"/>
      <w:lvlText w:val="%9"/>
      <w:lvlJc w:val="left"/>
      <w:pPr>
        <w:ind w:left="7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DD7990"/>
    <w:multiLevelType w:val="hybridMultilevel"/>
    <w:tmpl w:val="B0A42DAC"/>
    <w:lvl w:ilvl="0" w:tplc="A560D40A">
      <w:start w:val="1"/>
      <w:numFmt w:val="bullet"/>
      <w:lvlText w:val="-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A98A0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091E2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2C4E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64F90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682AE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61B1E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34CF36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89B64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506986"/>
    <w:multiLevelType w:val="hybridMultilevel"/>
    <w:tmpl w:val="34D42232"/>
    <w:lvl w:ilvl="0" w:tplc="27148952">
      <w:start w:val="1"/>
      <w:numFmt w:val="decimal"/>
      <w:lvlText w:val="%1.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48CD0">
      <w:start w:val="1"/>
      <w:numFmt w:val="lowerLetter"/>
      <w:lvlText w:val="%2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E1630">
      <w:start w:val="1"/>
      <w:numFmt w:val="lowerRoman"/>
      <w:lvlText w:val="%3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4660A">
      <w:start w:val="1"/>
      <w:numFmt w:val="decimal"/>
      <w:lvlText w:val="%4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2A9E6A">
      <w:start w:val="1"/>
      <w:numFmt w:val="lowerLetter"/>
      <w:lvlText w:val="%5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0831C">
      <w:start w:val="1"/>
      <w:numFmt w:val="lowerRoman"/>
      <w:lvlText w:val="%6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A2990">
      <w:start w:val="1"/>
      <w:numFmt w:val="decimal"/>
      <w:lvlText w:val="%7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5AA2B6">
      <w:start w:val="1"/>
      <w:numFmt w:val="lowerLetter"/>
      <w:lvlText w:val="%8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2BABA">
      <w:start w:val="1"/>
      <w:numFmt w:val="lowerRoman"/>
      <w:lvlText w:val="%9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3E58A3"/>
    <w:multiLevelType w:val="hybridMultilevel"/>
    <w:tmpl w:val="3A8802EC"/>
    <w:lvl w:ilvl="0" w:tplc="65C83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04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DCE0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B07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1E5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4D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427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AE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A05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0605EF"/>
    <w:multiLevelType w:val="hybridMultilevel"/>
    <w:tmpl w:val="81E47F58"/>
    <w:lvl w:ilvl="0" w:tplc="BB4023EE">
      <w:start w:val="1"/>
      <w:numFmt w:val="decimal"/>
      <w:lvlText w:val="%1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94737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8C437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A0464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B2B69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EA498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70651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AA7172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6B936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7A3D8C"/>
    <w:multiLevelType w:val="hybridMultilevel"/>
    <w:tmpl w:val="B5448988"/>
    <w:lvl w:ilvl="0" w:tplc="7480C8F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05D8E"/>
    <w:multiLevelType w:val="hybridMultilevel"/>
    <w:tmpl w:val="D02CB12C"/>
    <w:lvl w:ilvl="0" w:tplc="8B90A91A">
      <w:start w:val="1"/>
      <w:numFmt w:val="decimal"/>
      <w:lvlText w:val="%1.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7E25A4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AAB8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5E905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22706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EEAFF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14F7F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58466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58FDB4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893FFF"/>
    <w:multiLevelType w:val="hybridMultilevel"/>
    <w:tmpl w:val="B29EFAAE"/>
    <w:lvl w:ilvl="0" w:tplc="B0F40A22">
      <w:start w:val="1"/>
      <w:numFmt w:val="bullet"/>
      <w:lvlText w:val="-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0AE68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EAB25E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03F3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ADFE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246C50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20192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CABC4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8C8B0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8A2B61"/>
    <w:multiLevelType w:val="hybridMultilevel"/>
    <w:tmpl w:val="D02A7486"/>
    <w:lvl w:ilvl="0" w:tplc="A6F234A2">
      <w:start w:val="1"/>
      <w:numFmt w:val="decimal"/>
      <w:lvlText w:val="%1)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C8BD8">
      <w:start w:val="1"/>
      <w:numFmt w:val="lowerLetter"/>
      <w:lvlText w:val="%2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B471E0">
      <w:start w:val="1"/>
      <w:numFmt w:val="lowerRoman"/>
      <w:lvlText w:val="%3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B6B4DE">
      <w:start w:val="1"/>
      <w:numFmt w:val="decimal"/>
      <w:lvlText w:val="%4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D81C7A">
      <w:start w:val="1"/>
      <w:numFmt w:val="lowerLetter"/>
      <w:lvlText w:val="%5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FE3BF2">
      <w:start w:val="1"/>
      <w:numFmt w:val="lowerRoman"/>
      <w:lvlText w:val="%6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B42E8A">
      <w:start w:val="1"/>
      <w:numFmt w:val="decimal"/>
      <w:lvlText w:val="%7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22DA6">
      <w:start w:val="1"/>
      <w:numFmt w:val="lowerLetter"/>
      <w:lvlText w:val="%8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326C58">
      <w:start w:val="1"/>
      <w:numFmt w:val="lowerRoman"/>
      <w:lvlText w:val="%9"/>
      <w:lvlJc w:val="left"/>
      <w:pPr>
        <w:ind w:left="7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0"/>
  </w:num>
  <w:num w:numId="13">
    <w:abstractNumId w:val="7"/>
  </w:num>
  <w:num w:numId="14">
    <w:abstractNumId w:val="3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FC"/>
    <w:rsid w:val="00021150"/>
    <w:rsid w:val="00170FD8"/>
    <w:rsid w:val="001D4CB5"/>
    <w:rsid w:val="00317B0F"/>
    <w:rsid w:val="003627A8"/>
    <w:rsid w:val="005452E8"/>
    <w:rsid w:val="006B6831"/>
    <w:rsid w:val="00832174"/>
    <w:rsid w:val="00867908"/>
    <w:rsid w:val="00E91C05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5A01"/>
  <w15:docId w15:val="{6B6B26BE-94DD-4E56-BA48-06DA5B8F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right="634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6B6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83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B6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831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E91C05"/>
    <w:pPr>
      <w:ind w:left="720"/>
      <w:contextualSpacing/>
    </w:pPr>
  </w:style>
  <w:style w:type="table" w:customStyle="1" w:styleId="TableGrid">
    <w:name w:val="TableGrid"/>
    <w:rsid w:val="00170FD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kola-arka.khbschool.ru/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Завуч</cp:lastModifiedBy>
  <cp:revision>3</cp:revision>
  <dcterms:created xsi:type="dcterms:W3CDTF">2024-08-29T14:31:00Z</dcterms:created>
  <dcterms:modified xsi:type="dcterms:W3CDTF">2024-08-29T14:32:00Z</dcterms:modified>
</cp:coreProperties>
</file>